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4880" w14:textId="77777777" w:rsidR="003E71CB" w:rsidRDefault="00A13A00">
      <w:pPr>
        <w:pStyle w:val="Heading1"/>
        <w:numPr>
          <w:ilvl w:val="0"/>
          <w:numId w:val="0"/>
        </w:numPr>
        <w:rPr>
          <w:rFonts w:ascii="Times New Roman" w:hAnsi="Times New Roman"/>
          <w:sz w:val="24"/>
          <w:u w:val="single"/>
        </w:rPr>
      </w:pPr>
      <w:r>
        <w:rPr>
          <w:rFonts w:ascii="Times New Roman" w:hAnsi="Times New Roman"/>
          <w:sz w:val="24"/>
          <w:u w:val="single"/>
        </w:rPr>
        <w:t>Specification</w:t>
      </w:r>
      <w:r w:rsidR="00D3435E">
        <w:rPr>
          <w:rFonts w:ascii="Times New Roman" w:hAnsi="Times New Roman"/>
          <w:sz w:val="24"/>
          <w:u w:val="single"/>
        </w:rPr>
        <w:t xml:space="preserve">: </w:t>
      </w:r>
      <w:r w:rsidR="007A342A">
        <w:rPr>
          <w:rFonts w:ascii="Times New Roman" w:hAnsi="Times New Roman"/>
          <w:sz w:val="24"/>
          <w:u w:val="single"/>
        </w:rPr>
        <w:t>SNOW MELT</w:t>
      </w:r>
      <w:r w:rsidR="00986976">
        <w:rPr>
          <w:rFonts w:ascii="Times New Roman" w:hAnsi="Times New Roman"/>
          <w:sz w:val="24"/>
          <w:u w:val="single"/>
        </w:rPr>
        <w:t xml:space="preserve"> ELECTRIC HEAT TRACE</w:t>
      </w:r>
      <w:r w:rsidR="007A342A">
        <w:rPr>
          <w:rFonts w:ascii="Times New Roman" w:hAnsi="Times New Roman"/>
          <w:sz w:val="24"/>
          <w:u w:val="single"/>
        </w:rPr>
        <w:t xml:space="preserve"> </w:t>
      </w:r>
      <w:r w:rsidR="00FC3FF2">
        <w:rPr>
          <w:rFonts w:ascii="Times New Roman" w:hAnsi="Times New Roman"/>
          <w:sz w:val="24"/>
          <w:u w:val="single"/>
        </w:rPr>
        <w:t>SYSTEMS</w:t>
      </w:r>
    </w:p>
    <w:p w14:paraId="23AA0BB3" w14:textId="77777777" w:rsidR="00FC3FF2" w:rsidRPr="003E71CB" w:rsidRDefault="00074933">
      <w:pPr>
        <w:pStyle w:val="Heading1"/>
        <w:numPr>
          <w:ilvl w:val="0"/>
          <w:numId w:val="0"/>
        </w:numPr>
        <w:rPr>
          <w:rFonts w:ascii="Times New Roman" w:hAnsi="Times New Roman"/>
          <w:sz w:val="24"/>
          <w:szCs w:val="24"/>
          <w:u w:val="single"/>
        </w:rPr>
      </w:pPr>
      <w:r>
        <w:rPr>
          <w:rFonts w:ascii="Times New Roman" w:hAnsi="Times New Roman"/>
          <w:u w:val="single"/>
        </w:rPr>
        <w:t>16850 – ELECTRIC SNOW MELT SYSTEMS</w:t>
      </w:r>
      <w:r w:rsidR="00FC3FF2" w:rsidRPr="003E71CB">
        <w:rPr>
          <w:rFonts w:ascii="Times New Roman" w:hAnsi="Times New Roman"/>
          <w:sz w:val="24"/>
          <w:szCs w:val="24"/>
          <w:u w:val="single"/>
        </w:rPr>
        <w:br/>
      </w:r>
    </w:p>
    <w:p w14:paraId="4D8FAA84" w14:textId="77777777" w:rsidR="00FC3FF2" w:rsidRPr="00584C10" w:rsidRDefault="00FC3FF2" w:rsidP="00584C10">
      <w:pPr>
        <w:pStyle w:val="Heading1"/>
        <w:numPr>
          <w:ilvl w:val="0"/>
          <w:numId w:val="0"/>
        </w:numPr>
        <w:spacing w:before="0"/>
        <w:ind w:left="720" w:hanging="720"/>
        <w:rPr>
          <w:rFonts w:ascii="Times New Roman" w:hAnsi="Times New Roman"/>
          <w:sz w:val="24"/>
        </w:rPr>
      </w:pPr>
      <w:r w:rsidRPr="00584C10">
        <w:rPr>
          <w:rFonts w:ascii="Times New Roman" w:hAnsi="Times New Roman"/>
          <w:sz w:val="24"/>
        </w:rPr>
        <w:t>PART 1-GENERAL</w:t>
      </w:r>
    </w:p>
    <w:p w14:paraId="1B8D77A7" w14:textId="77777777" w:rsidR="00FC3FF2" w:rsidRDefault="00FC3FF2" w:rsidP="00584C10">
      <w:pPr>
        <w:pStyle w:val="Heading2"/>
        <w:tabs>
          <w:tab w:val="clear" w:pos="1440"/>
          <w:tab w:val="num" w:pos="1080"/>
        </w:tabs>
        <w:spacing w:before="0"/>
        <w:rPr>
          <w:rFonts w:ascii="Times New Roman" w:hAnsi="Times New Roman"/>
          <w:b w:val="0"/>
          <w:i w:val="0"/>
        </w:rPr>
      </w:pPr>
      <w:r>
        <w:rPr>
          <w:rFonts w:ascii="Times New Roman" w:hAnsi="Times New Roman"/>
          <w:b w:val="0"/>
          <w:i w:val="0"/>
        </w:rPr>
        <w:t>Work Included</w:t>
      </w:r>
    </w:p>
    <w:p w14:paraId="1D33F226" w14:textId="77777777" w:rsidR="00FC3FF2" w:rsidRDefault="00FC3FF2" w:rsidP="005041B2">
      <w:pPr>
        <w:pStyle w:val="Heading3"/>
        <w:tabs>
          <w:tab w:val="left" w:pos="1800"/>
          <w:tab w:val="num" w:pos="2070"/>
          <w:tab w:val="left" w:pos="2250"/>
        </w:tabs>
        <w:spacing w:before="0"/>
        <w:ind w:left="1800" w:hanging="360"/>
        <w:rPr>
          <w:b w:val="0"/>
        </w:rPr>
      </w:pPr>
      <w:r>
        <w:rPr>
          <w:b w:val="0"/>
        </w:rPr>
        <w:t xml:space="preserve">Furnish and install a complete UL listed heat tracing system </w:t>
      </w:r>
      <w:r w:rsidR="007A342A">
        <w:rPr>
          <w:b w:val="0"/>
        </w:rPr>
        <w:t xml:space="preserve">for surface snow and ice melting </w:t>
      </w:r>
      <w:r>
        <w:rPr>
          <w:b w:val="0"/>
        </w:rPr>
        <w:t>including heaters, components, controls and accessories.</w:t>
      </w:r>
    </w:p>
    <w:p w14:paraId="6CDD6349" w14:textId="77777777" w:rsidR="00FC3FF2" w:rsidRDefault="00FC3FF2" w:rsidP="00584C10">
      <w:pPr>
        <w:pStyle w:val="Heading2"/>
        <w:tabs>
          <w:tab w:val="left" w:pos="1080"/>
        </w:tabs>
        <w:spacing w:before="0"/>
        <w:rPr>
          <w:rFonts w:ascii="Times New Roman" w:hAnsi="Times New Roman"/>
          <w:b w:val="0"/>
          <w:i w:val="0"/>
        </w:rPr>
      </w:pPr>
      <w:r>
        <w:rPr>
          <w:rFonts w:ascii="Times New Roman" w:hAnsi="Times New Roman"/>
          <w:b w:val="0"/>
          <w:i w:val="0"/>
        </w:rPr>
        <w:t>Design</w:t>
      </w:r>
    </w:p>
    <w:p w14:paraId="0436CC4D" w14:textId="77777777" w:rsidR="00FC3FF2" w:rsidRPr="00512412" w:rsidRDefault="007A342A" w:rsidP="00512412">
      <w:pPr>
        <w:pStyle w:val="Heading3"/>
        <w:tabs>
          <w:tab w:val="left" w:pos="1800"/>
          <w:tab w:val="num" w:pos="1980"/>
        </w:tabs>
        <w:spacing w:before="0"/>
        <w:ind w:left="1440"/>
        <w:rPr>
          <w:b w:val="0"/>
        </w:rPr>
      </w:pPr>
      <w:proofErr w:type="gramStart"/>
      <w:r>
        <w:rPr>
          <w:b w:val="0"/>
        </w:rPr>
        <w:t>Heating</w:t>
      </w:r>
      <w:proofErr w:type="gramEnd"/>
      <w:r>
        <w:rPr>
          <w:b w:val="0"/>
        </w:rPr>
        <w:t xml:space="preserve"> system shall delive</w:t>
      </w:r>
      <w:r w:rsidR="00512412">
        <w:rPr>
          <w:b w:val="0"/>
        </w:rPr>
        <w:t xml:space="preserve">r a minimum of </w:t>
      </w:r>
      <w:r w:rsidR="008B3BBD">
        <w:rPr>
          <w:b w:val="0"/>
        </w:rPr>
        <w:t>34</w:t>
      </w:r>
      <w:r>
        <w:rPr>
          <w:b w:val="0"/>
        </w:rPr>
        <w:t xml:space="preserve"> watts per sq. ft. over the heated surface at 32°F slab temperature.</w:t>
      </w:r>
    </w:p>
    <w:p w14:paraId="45486549" w14:textId="77777777" w:rsidR="00FC3FF2" w:rsidRDefault="00FC3FF2" w:rsidP="00584C10">
      <w:pPr>
        <w:pStyle w:val="Heading3"/>
        <w:tabs>
          <w:tab w:val="left" w:pos="1800"/>
        </w:tabs>
        <w:spacing w:before="0"/>
        <w:ind w:left="1800" w:hanging="360"/>
        <w:rPr>
          <w:b w:val="0"/>
        </w:rPr>
      </w:pPr>
      <w:r>
        <w:rPr>
          <w:b w:val="0"/>
        </w:rPr>
        <w:t>Circuit breaker sizing s</w:t>
      </w:r>
      <w:r w:rsidR="00512412">
        <w:rPr>
          <w:b w:val="0"/>
        </w:rPr>
        <w:t xml:space="preserve">hall be based on a start up at </w:t>
      </w:r>
      <w:r>
        <w:rPr>
          <w:b w:val="0"/>
        </w:rPr>
        <w:t xml:space="preserve">0°F </w:t>
      </w:r>
      <w:r w:rsidR="00512412">
        <w:rPr>
          <w:b w:val="0"/>
        </w:rPr>
        <w:t>slab</w:t>
      </w:r>
      <w:r>
        <w:rPr>
          <w:b w:val="0"/>
        </w:rPr>
        <w:t xml:space="preserve"> temperature.</w:t>
      </w:r>
    </w:p>
    <w:p w14:paraId="05628E05" w14:textId="77777777" w:rsidR="00FC3FF2" w:rsidRPr="005041B2" w:rsidRDefault="00BC5C01" w:rsidP="00584C10">
      <w:pPr>
        <w:pStyle w:val="Heading3"/>
        <w:tabs>
          <w:tab w:val="left" w:pos="1800"/>
        </w:tabs>
        <w:spacing w:before="0"/>
        <w:ind w:left="1800" w:hanging="360"/>
        <w:rPr>
          <w:b w:val="0"/>
        </w:rPr>
      </w:pPr>
      <w:r w:rsidRPr="005041B2">
        <w:rPr>
          <w:b w:val="0"/>
        </w:rPr>
        <w:t xml:space="preserve">Service voltage: As indicated by branch circuits provided for </w:t>
      </w:r>
      <w:r w:rsidR="00512412">
        <w:rPr>
          <w:b w:val="0"/>
        </w:rPr>
        <w:t xml:space="preserve">snow melt </w:t>
      </w:r>
      <w:r w:rsidRPr="005041B2">
        <w:rPr>
          <w:b w:val="0"/>
        </w:rPr>
        <w:t>heat tracing on project drawings.</w:t>
      </w:r>
    </w:p>
    <w:p w14:paraId="30EF09E5" w14:textId="77777777" w:rsidR="00FC3FF2" w:rsidRDefault="00FC3FF2" w:rsidP="00584C10">
      <w:pPr>
        <w:pStyle w:val="Heading2"/>
        <w:tabs>
          <w:tab w:val="left" w:pos="1080"/>
        </w:tabs>
        <w:spacing w:before="0"/>
        <w:rPr>
          <w:rFonts w:ascii="Times New Roman" w:hAnsi="Times New Roman"/>
          <w:b w:val="0"/>
          <w:i w:val="0"/>
        </w:rPr>
      </w:pPr>
      <w:r>
        <w:rPr>
          <w:rFonts w:ascii="Times New Roman" w:hAnsi="Times New Roman"/>
          <w:b w:val="0"/>
          <w:i w:val="0"/>
        </w:rPr>
        <w:t>Related Work Specified Elsewhere</w:t>
      </w:r>
    </w:p>
    <w:p w14:paraId="5D5B52E2" w14:textId="77777777" w:rsidR="00FC3FF2" w:rsidRDefault="005F1E32" w:rsidP="005041B2">
      <w:pPr>
        <w:pStyle w:val="Heading3"/>
        <w:tabs>
          <w:tab w:val="left" w:pos="1800"/>
          <w:tab w:val="left" w:pos="2340"/>
        </w:tabs>
        <w:spacing w:before="0"/>
        <w:ind w:left="1440"/>
        <w:rPr>
          <w:b w:val="0"/>
        </w:rPr>
      </w:pPr>
      <w:r>
        <w:rPr>
          <w:b w:val="0"/>
        </w:rPr>
        <w:t xml:space="preserve"> National Electrical Code (</w:t>
      </w:r>
      <w:r w:rsidR="00FC3FF2">
        <w:rPr>
          <w:b w:val="0"/>
        </w:rPr>
        <w:t>NEC</w:t>
      </w:r>
      <w:r>
        <w:rPr>
          <w:b w:val="0"/>
        </w:rPr>
        <w:t>)</w:t>
      </w:r>
    </w:p>
    <w:p w14:paraId="138786E4" w14:textId="77777777" w:rsidR="005F1E32" w:rsidRDefault="005F1E32" w:rsidP="005041B2">
      <w:pPr>
        <w:pStyle w:val="Heading3"/>
        <w:tabs>
          <w:tab w:val="num" w:pos="1800"/>
        </w:tabs>
        <w:spacing w:before="0"/>
        <w:ind w:left="1440"/>
        <w:rPr>
          <w:b w:val="0"/>
        </w:rPr>
      </w:pPr>
      <w:r>
        <w:rPr>
          <w:b w:val="0"/>
        </w:rPr>
        <w:t>Underwriter’s Laboratories (UL)</w:t>
      </w:r>
    </w:p>
    <w:p w14:paraId="514E83B0" w14:textId="77777777" w:rsidR="005F1E32" w:rsidRDefault="00512412" w:rsidP="005041B2">
      <w:pPr>
        <w:pStyle w:val="Heading3"/>
        <w:tabs>
          <w:tab w:val="left" w:pos="1800"/>
          <w:tab w:val="left" w:pos="2070"/>
        </w:tabs>
        <w:spacing w:before="0"/>
        <w:ind w:left="1440"/>
        <w:rPr>
          <w:b w:val="0"/>
        </w:rPr>
      </w:pPr>
      <w:r>
        <w:rPr>
          <w:b w:val="0"/>
        </w:rPr>
        <w:t>ASHRAE guidelines for electric snow melt</w:t>
      </w:r>
    </w:p>
    <w:p w14:paraId="4C1ECCE1" w14:textId="77777777" w:rsidR="00FC3FF2" w:rsidRDefault="00FC3FF2" w:rsidP="00584C10">
      <w:pPr>
        <w:pStyle w:val="Heading2"/>
        <w:tabs>
          <w:tab w:val="clear" w:pos="1440"/>
          <w:tab w:val="num" w:pos="1080"/>
        </w:tabs>
        <w:spacing w:before="0"/>
        <w:rPr>
          <w:rFonts w:ascii="Times New Roman" w:hAnsi="Times New Roman"/>
          <w:b w:val="0"/>
          <w:i w:val="0"/>
        </w:rPr>
      </w:pPr>
      <w:r>
        <w:rPr>
          <w:rFonts w:ascii="Times New Roman" w:hAnsi="Times New Roman"/>
          <w:b w:val="0"/>
          <w:i w:val="0"/>
        </w:rPr>
        <w:t>Submittals</w:t>
      </w:r>
    </w:p>
    <w:p w14:paraId="54A6BAB0" w14:textId="77777777" w:rsidR="00FC3FF2" w:rsidRDefault="00FC3FF2" w:rsidP="00584C10">
      <w:pPr>
        <w:pStyle w:val="Heading3"/>
        <w:tabs>
          <w:tab w:val="num" w:pos="1800"/>
        </w:tabs>
        <w:spacing w:before="0"/>
        <w:ind w:left="1440"/>
        <w:rPr>
          <w:b w:val="0"/>
        </w:rPr>
      </w:pPr>
      <w:r>
        <w:rPr>
          <w:b w:val="0"/>
        </w:rPr>
        <w:t>Catalog Sheets</w:t>
      </w:r>
    </w:p>
    <w:p w14:paraId="1B54E1CF" w14:textId="77777777" w:rsidR="00FC3FF2" w:rsidRDefault="00512412" w:rsidP="00584C10">
      <w:pPr>
        <w:pStyle w:val="Heading3"/>
        <w:tabs>
          <w:tab w:val="left" w:pos="1800"/>
        </w:tabs>
        <w:spacing w:before="0"/>
        <w:ind w:left="1440"/>
        <w:rPr>
          <w:b w:val="0"/>
        </w:rPr>
      </w:pPr>
      <w:r>
        <w:rPr>
          <w:b w:val="0"/>
        </w:rPr>
        <w:t>Cable Layout example drawings</w:t>
      </w:r>
    </w:p>
    <w:p w14:paraId="22677CF2" w14:textId="77777777" w:rsidR="00FC3FF2" w:rsidRDefault="00FC3FF2" w:rsidP="00584C10">
      <w:pPr>
        <w:pStyle w:val="Heading3"/>
        <w:tabs>
          <w:tab w:val="num" w:pos="1800"/>
        </w:tabs>
        <w:spacing w:before="0"/>
        <w:ind w:left="1440"/>
        <w:rPr>
          <w:b w:val="0"/>
        </w:rPr>
      </w:pPr>
      <w:r>
        <w:rPr>
          <w:b w:val="0"/>
        </w:rPr>
        <w:t>General Wiring Schematics</w:t>
      </w:r>
    </w:p>
    <w:p w14:paraId="773112F9" w14:textId="77777777" w:rsidR="00FC3FF2" w:rsidRDefault="00FC3FF2" w:rsidP="00584C10">
      <w:pPr>
        <w:pStyle w:val="Heading3"/>
        <w:tabs>
          <w:tab w:val="num" w:pos="1800"/>
        </w:tabs>
        <w:spacing w:before="0"/>
        <w:ind w:left="1440"/>
        <w:rPr>
          <w:b w:val="0"/>
        </w:rPr>
      </w:pPr>
      <w:r>
        <w:rPr>
          <w:b w:val="0"/>
        </w:rPr>
        <w:t>Installation and maintenance check list</w:t>
      </w:r>
    </w:p>
    <w:p w14:paraId="30B1CA1A" w14:textId="77777777" w:rsidR="00FC3FF2" w:rsidRDefault="00FC3FF2" w:rsidP="00584C10">
      <w:pPr>
        <w:pStyle w:val="Heading3"/>
        <w:tabs>
          <w:tab w:val="left" w:pos="1440"/>
          <w:tab w:val="num" w:pos="1800"/>
        </w:tabs>
        <w:spacing w:before="0"/>
        <w:ind w:left="1440"/>
        <w:rPr>
          <w:b w:val="0"/>
        </w:rPr>
      </w:pPr>
      <w:r>
        <w:rPr>
          <w:b w:val="0"/>
        </w:rPr>
        <w:t>Operation and Maintenance Manuals</w:t>
      </w:r>
    </w:p>
    <w:p w14:paraId="2FA313CC" w14:textId="77777777" w:rsidR="00FC3FF2" w:rsidRPr="00490E2D" w:rsidRDefault="003D47CF" w:rsidP="00584C10">
      <w:pPr>
        <w:pStyle w:val="Heading1"/>
        <w:rPr>
          <w:rFonts w:ascii="Times New Roman" w:hAnsi="Times New Roman"/>
          <w:sz w:val="24"/>
          <w:szCs w:val="24"/>
        </w:rPr>
      </w:pPr>
      <w:r w:rsidRPr="00490E2D">
        <w:rPr>
          <w:rFonts w:ascii="Times New Roman" w:hAnsi="Times New Roman"/>
          <w:sz w:val="24"/>
          <w:szCs w:val="24"/>
        </w:rPr>
        <w:t>PART 2 - PRODUCT</w:t>
      </w:r>
    </w:p>
    <w:p w14:paraId="1E3B5679" w14:textId="77777777" w:rsidR="00FC3FF2" w:rsidRPr="00584C10" w:rsidRDefault="00490E2D" w:rsidP="00490E2D">
      <w:pPr>
        <w:pStyle w:val="Heading2"/>
        <w:numPr>
          <w:ilvl w:val="0"/>
          <w:numId w:val="0"/>
        </w:numPr>
        <w:tabs>
          <w:tab w:val="left" w:pos="1080"/>
        </w:tabs>
        <w:spacing w:before="0"/>
        <w:ind w:left="720"/>
        <w:rPr>
          <w:rFonts w:ascii="Times New Roman" w:hAnsi="Times New Roman"/>
          <w:b w:val="0"/>
          <w:i w:val="0"/>
        </w:rPr>
      </w:pPr>
      <w:r>
        <w:rPr>
          <w:rFonts w:ascii="Times New Roman" w:hAnsi="Times New Roman"/>
          <w:b w:val="0"/>
          <w:i w:val="0"/>
        </w:rPr>
        <w:t xml:space="preserve">2.1 </w:t>
      </w:r>
      <w:r w:rsidR="00FC3FF2" w:rsidRPr="00584C10">
        <w:rPr>
          <w:rFonts w:ascii="Times New Roman" w:hAnsi="Times New Roman"/>
          <w:b w:val="0"/>
          <w:i w:val="0"/>
        </w:rPr>
        <w:t>Heater Cable</w:t>
      </w:r>
    </w:p>
    <w:p w14:paraId="65711FDE" w14:textId="77777777" w:rsidR="0050083F" w:rsidRPr="00781E40" w:rsidRDefault="00512412" w:rsidP="00781E40">
      <w:pPr>
        <w:pStyle w:val="Heading3"/>
        <w:tabs>
          <w:tab w:val="num" w:pos="1800"/>
        </w:tabs>
        <w:spacing w:before="0"/>
        <w:ind w:left="1800" w:hanging="360"/>
        <w:rPr>
          <w:b w:val="0"/>
        </w:rPr>
      </w:pPr>
      <w:r>
        <w:rPr>
          <w:b w:val="0"/>
        </w:rPr>
        <w:t xml:space="preserve">Heater </w:t>
      </w:r>
      <w:r w:rsidR="0050083F">
        <w:rPr>
          <w:b w:val="0"/>
        </w:rPr>
        <w:t>cable shall be series resistant, constant wattage output type,</w:t>
      </w:r>
      <w:r>
        <w:rPr>
          <w:b w:val="0"/>
        </w:rPr>
        <w:t xml:space="preserve"> with</w:t>
      </w:r>
      <w:r w:rsidR="00781E40">
        <w:rPr>
          <w:b w:val="0"/>
        </w:rPr>
        <w:t xml:space="preserve"> one or two solid conductors </w:t>
      </w:r>
      <w:r w:rsidR="0050083F">
        <w:rPr>
          <w:b w:val="0"/>
        </w:rPr>
        <w:t xml:space="preserve">and </w:t>
      </w:r>
      <w:r w:rsidR="00781E40">
        <w:rPr>
          <w:b w:val="0"/>
        </w:rPr>
        <w:t xml:space="preserve">a </w:t>
      </w:r>
      <w:r w:rsidR="0050083F">
        <w:rPr>
          <w:b w:val="0"/>
        </w:rPr>
        <w:t xml:space="preserve">continuous metal shield over-jacket. </w:t>
      </w:r>
      <w:r w:rsidR="00781E40" w:rsidRPr="009914AD">
        <w:rPr>
          <w:b w:val="0"/>
          <w:u w:val="single"/>
        </w:rPr>
        <w:t>Copper sheathed MI cables or plastic jacketed MI cables are not acceptable</w:t>
      </w:r>
      <w:r w:rsidR="00781E40">
        <w:rPr>
          <w:b w:val="0"/>
        </w:rPr>
        <w:t>.</w:t>
      </w:r>
    </w:p>
    <w:p w14:paraId="3FE08587" w14:textId="77777777" w:rsidR="00512412" w:rsidRPr="00781E40" w:rsidRDefault="00781E40" w:rsidP="00584C10">
      <w:pPr>
        <w:pStyle w:val="Heading3"/>
        <w:tabs>
          <w:tab w:val="left" w:pos="1800"/>
        </w:tabs>
        <w:spacing w:before="0"/>
        <w:ind w:left="1800" w:hanging="360"/>
        <w:rPr>
          <w:b w:val="0"/>
        </w:rPr>
      </w:pPr>
      <w:proofErr w:type="gramStart"/>
      <w:r w:rsidRPr="00781E40">
        <w:rPr>
          <w:b w:val="0"/>
        </w:rPr>
        <w:t>Heating</w:t>
      </w:r>
      <w:proofErr w:type="gramEnd"/>
      <w:r w:rsidRPr="00781E40">
        <w:rPr>
          <w:b w:val="0"/>
        </w:rPr>
        <w:t xml:space="preserve"> section and cold lead connection shall be factory fabricated.</w:t>
      </w:r>
      <w:r w:rsidR="00512412" w:rsidRPr="00781E40">
        <w:rPr>
          <w:b w:val="0"/>
        </w:rPr>
        <w:t xml:space="preserve">  </w:t>
      </w:r>
    </w:p>
    <w:p w14:paraId="236F6BE1" w14:textId="77777777" w:rsidR="00FC3FF2" w:rsidRDefault="006A73DA" w:rsidP="00584C10">
      <w:pPr>
        <w:pStyle w:val="Heading3"/>
        <w:tabs>
          <w:tab w:val="left" w:pos="1800"/>
        </w:tabs>
        <w:spacing w:before="0"/>
        <w:ind w:left="1800" w:hanging="360"/>
        <w:rPr>
          <w:b w:val="0"/>
        </w:rPr>
      </w:pPr>
      <w:r w:rsidRPr="00781E40">
        <w:rPr>
          <w:b w:val="0"/>
        </w:rPr>
        <w:t xml:space="preserve">Heater, </w:t>
      </w:r>
      <w:r w:rsidR="005F1E32" w:rsidRPr="00781E40">
        <w:rPr>
          <w:b w:val="0"/>
        </w:rPr>
        <w:t>component</w:t>
      </w:r>
      <w:r w:rsidRPr="00781E40">
        <w:rPr>
          <w:b w:val="0"/>
        </w:rPr>
        <w:t>, and connection</w:t>
      </w:r>
      <w:r w:rsidR="005F1E32" w:rsidRPr="00781E40">
        <w:rPr>
          <w:b w:val="0"/>
        </w:rPr>
        <w:t xml:space="preserve"> </w:t>
      </w:r>
      <w:r w:rsidRPr="00781E40">
        <w:rPr>
          <w:b w:val="0"/>
        </w:rPr>
        <w:t xml:space="preserve">system </w:t>
      </w:r>
      <w:r w:rsidR="00FC3FF2" w:rsidRPr="00781E40">
        <w:rPr>
          <w:b w:val="0"/>
        </w:rPr>
        <w:t>selection shall be consistent with manufacturer’s published recommendations.</w:t>
      </w:r>
    </w:p>
    <w:p w14:paraId="048A566E" w14:textId="77777777" w:rsidR="00512412" w:rsidRPr="00512412" w:rsidRDefault="00512412" w:rsidP="00512412">
      <w:pPr>
        <w:pStyle w:val="Heading3"/>
        <w:tabs>
          <w:tab w:val="clear" w:pos="1890"/>
          <w:tab w:val="num" w:pos="1800"/>
        </w:tabs>
        <w:spacing w:before="0"/>
        <w:ind w:left="1800" w:hanging="360"/>
        <w:rPr>
          <w:b w:val="0"/>
        </w:rPr>
      </w:pPr>
      <w:r>
        <w:rPr>
          <w:b w:val="0"/>
        </w:rPr>
        <w:t xml:space="preserve">Heater cables shall have a </w:t>
      </w:r>
      <w:proofErr w:type="gramStart"/>
      <w:r>
        <w:rPr>
          <w:b w:val="0"/>
        </w:rPr>
        <w:t>10 year</w:t>
      </w:r>
      <w:proofErr w:type="gramEnd"/>
      <w:r>
        <w:rPr>
          <w:b w:val="0"/>
        </w:rPr>
        <w:t xml:space="preserve"> warranty against manufacturing defects.</w:t>
      </w:r>
    </w:p>
    <w:p w14:paraId="4A227C92" w14:textId="77777777" w:rsidR="00512412" w:rsidRDefault="00E24106" w:rsidP="00512412">
      <w:pPr>
        <w:pStyle w:val="Heading3"/>
        <w:tabs>
          <w:tab w:val="clear" w:pos="1890"/>
          <w:tab w:val="num" w:pos="1800"/>
        </w:tabs>
        <w:spacing w:before="0"/>
        <w:ind w:left="1440"/>
        <w:rPr>
          <w:b w:val="0"/>
        </w:rPr>
      </w:pPr>
      <w:r w:rsidRPr="006A73DA">
        <w:rPr>
          <w:b w:val="0"/>
        </w:rPr>
        <w:t xml:space="preserve">Acceptable Manufacturers: </w:t>
      </w:r>
      <w:r w:rsidR="00512412">
        <w:rPr>
          <w:b w:val="0"/>
        </w:rPr>
        <w:t>Nelson</w:t>
      </w:r>
      <w:r w:rsidR="008804DE">
        <w:rPr>
          <w:b w:val="0"/>
        </w:rPr>
        <w:t xml:space="preserve">, </w:t>
      </w:r>
      <w:r w:rsidR="00781E40">
        <w:rPr>
          <w:b w:val="0"/>
        </w:rPr>
        <w:t>Raychem/Tyco, Chromalox,</w:t>
      </w:r>
      <w:r w:rsidR="00512412">
        <w:rPr>
          <w:b w:val="0"/>
        </w:rPr>
        <w:t xml:space="preserve"> or approved equal.</w:t>
      </w:r>
    </w:p>
    <w:p w14:paraId="2811D93D" w14:textId="77777777" w:rsidR="00E24106" w:rsidRPr="00490E2D" w:rsidRDefault="00490E2D" w:rsidP="00490E2D">
      <w:pPr>
        <w:pStyle w:val="Heading2"/>
        <w:numPr>
          <w:ilvl w:val="0"/>
          <w:numId w:val="0"/>
        </w:numPr>
        <w:spacing w:before="0"/>
        <w:ind w:left="720"/>
        <w:rPr>
          <w:rFonts w:ascii="Times New Roman" w:hAnsi="Times New Roman"/>
          <w:b w:val="0"/>
          <w:i w:val="0"/>
        </w:rPr>
      </w:pPr>
      <w:r>
        <w:rPr>
          <w:rFonts w:ascii="Times New Roman" w:hAnsi="Times New Roman"/>
          <w:b w:val="0"/>
          <w:i w:val="0"/>
        </w:rPr>
        <w:t xml:space="preserve">2.2 </w:t>
      </w:r>
      <w:r w:rsidR="00FC3FF2" w:rsidRPr="00490E2D">
        <w:rPr>
          <w:rFonts w:ascii="Times New Roman" w:hAnsi="Times New Roman"/>
          <w:b w:val="0"/>
          <w:i w:val="0"/>
        </w:rPr>
        <w:t>Controls and Monitoring</w:t>
      </w:r>
    </w:p>
    <w:p w14:paraId="4FC7B7BA" w14:textId="77777777" w:rsidR="00B71FA8" w:rsidRPr="00B71FA8" w:rsidRDefault="00490E2D" w:rsidP="00B71FA8">
      <w:pPr>
        <w:pStyle w:val="Heading3"/>
        <w:numPr>
          <w:ilvl w:val="0"/>
          <w:numId w:val="0"/>
        </w:numPr>
        <w:tabs>
          <w:tab w:val="left" w:pos="2430"/>
        </w:tabs>
        <w:spacing w:before="0"/>
        <w:ind w:left="1800" w:hanging="360"/>
        <w:rPr>
          <w:b w:val="0"/>
        </w:rPr>
      </w:pPr>
      <w:r>
        <w:rPr>
          <w:b w:val="0"/>
        </w:rPr>
        <w:lastRenderedPageBreak/>
        <w:t xml:space="preserve">A. </w:t>
      </w:r>
      <w:r w:rsidR="00ED202B">
        <w:rPr>
          <w:b w:val="0"/>
        </w:rPr>
        <w:t xml:space="preserve"> </w:t>
      </w:r>
      <w:r w:rsidR="000257F8">
        <w:rPr>
          <w:b w:val="0"/>
        </w:rPr>
        <w:t xml:space="preserve">The </w:t>
      </w:r>
      <w:r w:rsidR="00781E40">
        <w:rPr>
          <w:b w:val="0"/>
        </w:rPr>
        <w:t xml:space="preserve">snow melt </w:t>
      </w:r>
      <w:r w:rsidR="0021463D">
        <w:rPr>
          <w:b w:val="0"/>
        </w:rPr>
        <w:t xml:space="preserve">system shall automatically operate with </w:t>
      </w:r>
      <w:r w:rsidR="00B71FA8">
        <w:rPr>
          <w:b w:val="0"/>
        </w:rPr>
        <w:t xml:space="preserve">the use of </w:t>
      </w:r>
      <w:r w:rsidR="0021463D">
        <w:rPr>
          <w:b w:val="0"/>
        </w:rPr>
        <w:t>a control</w:t>
      </w:r>
      <w:r w:rsidR="00781E40">
        <w:rPr>
          <w:b w:val="0"/>
        </w:rPr>
        <w:t xml:space="preserve"> and</w:t>
      </w:r>
      <w:r w:rsidR="0021463D">
        <w:rPr>
          <w:b w:val="0"/>
        </w:rPr>
        <w:t xml:space="preserve"> </w:t>
      </w:r>
      <w:r w:rsidR="00781E40">
        <w:rPr>
          <w:b w:val="0"/>
        </w:rPr>
        <w:t xml:space="preserve">sensors that will energize the system </w:t>
      </w:r>
      <w:r w:rsidR="000257F8">
        <w:rPr>
          <w:b w:val="0"/>
        </w:rPr>
        <w:t>when both low ambient temperature and moisture conditions exist. Use electrical contactors as circuiting requires.</w:t>
      </w:r>
    </w:p>
    <w:p w14:paraId="3BE027BF" w14:textId="77777777" w:rsidR="007E3BAD" w:rsidRPr="00B71FA8" w:rsidRDefault="00B71FA8" w:rsidP="007E3BAD">
      <w:pPr>
        <w:pStyle w:val="Heading3"/>
        <w:numPr>
          <w:ilvl w:val="0"/>
          <w:numId w:val="0"/>
        </w:numPr>
        <w:tabs>
          <w:tab w:val="num" w:pos="1980"/>
        </w:tabs>
        <w:spacing w:before="0"/>
        <w:ind w:left="1800" w:hanging="360"/>
      </w:pPr>
      <w:r>
        <w:rPr>
          <w:b w:val="0"/>
        </w:rPr>
        <w:t xml:space="preserve">B. </w:t>
      </w:r>
      <w:r w:rsidR="007E3BAD">
        <w:rPr>
          <w:b w:val="0"/>
        </w:rPr>
        <w:t xml:space="preserve">Ground fault protection is required </w:t>
      </w:r>
      <w:proofErr w:type="gramStart"/>
      <w:r w:rsidR="007E3BAD">
        <w:rPr>
          <w:b w:val="0"/>
        </w:rPr>
        <w:t>through the use of</w:t>
      </w:r>
      <w:proofErr w:type="gramEnd"/>
      <w:r w:rsidR="007E3BAD">
        <w:rPr>
          <w:b w:val="0"/>
        </w:rPr>
        <w:t xml:space="preserve"> GFEPD panel breakers or a control that features ground fault circuit protection</w:t>
      </w:r>
      <w:r w:rsidR="007E3BAD" w:rsidRPr="00B71FA8">
        <w:t>.</w:t>
      </w:r>
    </w:p>
    <w:p w14:paraId="2161A7AD" w14:textId="77777777" w:rsidR="007E3BAD" w:rsidRPr="007E3BAD" w:rsidRDefault="007E3BAD" w:rsidP="007E3BAD"/>
    <w:p w14:paraId="3A6A50CB" w14:textId="77777777" w:rsidR="006A73DA" w:rsidRPr="006A73DA" w:rsidRDefault="00B71FA8" w:rsidP="00ED202B">
      <w:pPr>
        <w:pStyle w:val="Heading3"/>
        <w:numPr>
          <w:ilvl w:val="0"/>
          <w:numId w:val="0"/>
        </w:numPr>
        <w:tabs>
          <w:tab w:val="num" w:pos="1980"/>
        </w:tabs>
        <w:spacing w:before="0"/>
        <w:ind w:left="1440"/>
        <w:rPr>
          <w:b w:val="0"/>
        </w:rPr>
      </w:pPr>
      <w:r>
        <w:rPr>
          <w:b w:val="0"/>
        </w:rPr>
        <w:t>C</w:t>
      </w:r>
      <w:r w:rsidR="00ED202B">
        <w:rPr>
          <w:b w:val="0"/>
        </w:rPr>
        <w:t xml:space="preserve">.  </w:t>
      </w:r>
      <w:r w:rsidR="006A73DA" w:rsidRPr="006A73DA">
        <w:rPr>
          <w:b w:val="0"/>
        </w:rPr>
        <w:t>Acceptable Manufacturers: Nelson</w:t>
      </w:r>
      <w:r w:rsidR="000257F8">
        <w:rPr>
          <w:b w:val="0"/>
        </w:rPr>
        <w:t xml:space="preserve">, </w:t>
      </w:r>
      <w:r w:rsidR="00A13A00">
        <w:rPr>
          <w:b w:val="0"/>
        </w:rPr>
        <w:t xml:space="preserve">ETI, </w:t>
      </w:r>
      <w:r w:rsidR="006A73DA" w:rsidRPr="006A73DA">
        <w:rPr>
          <w:b w:val="0"/>
        </w:rPr>
        <w:t>or approved equal</w:t>
      </w:r>
      <w:r w:rsidR="006A73DA">
        <w:rPr>
          <w:b w:val="0"/>
        </w:rPr>
        <w:t>.</w:t>
      </w:r>
    </w:p>
    <w:p w14:paraId="1BAA5763" w14:textId="77777777" w:rsidR="00FC3FF2" w:rsidRPr="00584C10" w:rsidRDefault="00FC3FF2" w:rsidP="00584C10">
      <w:pPr>
        <w:pStyle w:val="Heading1"/>
        <w:numPr>
          <w:ilvl w:val="0"/>
          <w:numId w:val="0"/>
        </w:numPr>
        <w:spacing w:before="0"/>
        <w:ind w:left="720" w:hanging="720"/>
        <w:rPr>
          <w:rFonts w:ascii="Times New Roman" w:hAnsi="Times New Roman"/>
          <w:sz w:val="24"/>
        </w:rPr>
      </w:pPr>
      <w:r w:rsidRPr="00584C10">
        <w:rPr>
          <w:rFonts w:ascii="Times New Roman" w:hAnsi="Times New Roman"/>
          <w:sz w:val="24"/>
        </w:rPr>
        <w:t>PART 3 - EXECUTION</w:t>
      </w:r>
    </w:p>
    <w:p w14:paraId="70E72A0F" w14:textId="77777777" w:rsidR="00FC3FF2" w:rsidRDefault="00490E2D" w:rsidP="000257F8">
      <w:pPr>
        <w:pStyle w:val="Heading2"/>
        <w:numPr>
          <w:ilvl w:val="0"/>
          <w:numId w:val="0"/>
        </w:numPr>
        <w:spacing w:before="0"/>
        <w:ind w:left="720"/>
        <w:rPr>
          <w:rFonts w:ascii="Times New Roman" w:hAnsi="Times New Roman"/>
          <w:b w:val="0"/>
          <w:i w:val="0"/>
        </w:rPr>
      </w:pPr>
      <w:r w:rsidRPr="000257F8">
        <w:rPr>
          <w:rFonts w:ascii="Times New Roman" w:hAnsi="Times New Roman"/>
          <w:b w:val="0"/>
          <w:i w:val="0"/>
        </w:rPr>
        <w:t xml:space="preserve">3.1 </w:t>
      </w:r>
      <w:r w:rsidR="000257F8" w:rsidRPr="000257F8">
        <w:rPr>
          <w:rFonts w:ascii="Times New Roman" w:hAnsi="Times New Roman"/>
          <w:b w:val="0"/>
          <w:i w:val="0"/>
        </w:rPr>
        <w:t>Heater cable shall be installed directly in the paving surface at a depth of 1½-3 inches.</w:t>
      </w:r>
    </w:p>
    <w:p w14:paraId="6F456B05" w14:textId="77777777" w:rsidR="00FC3FF2" w:rsidRPr="00490E2D" w:rsidRDefault="000257F8" w:rsidP="000257F8">
      <w:pPr>
        <w:pStyle w:val="Heading2"/>
        <w:numPr>
          <w:ilvl w:val="0"/>
          <w:numId w:val="0"/>
        </w:numPr>
        <w:spacing w:before="0"/>
        <w:ind w:left="1080" w:hanging="360"/>
        <w:rPr>
          <w:rFonts w:ascii="Times New Roman" w:hAnsi="Times New Roman"/>
          <w:b w:val="0"/>
          <w:i w:val="0"/>
        </w:rPr>
      </w:pPr>
      <w:r>
        <w:rPr>
          <w:rFonts w:ascii="Times New Roman" w:hAnsi="Times New Roman"/>
          <w:b w:val="0"/>
          <w:i w:val="0"/>
        </w:rPr>
        <w:t>3.2 Heaters shall be attached to rebar, wire mesh or adobes with metal tie wire.  Installation shall conform to manufacturer’s published installation instructions, recommendations and current NEC.</w:t>
      </w:r>
    </w:p>
    <w:p w14:paraId="55279C78" w14:textId="77777777" w:rsidR="00C07967" w:rsidRPr="00490E2D" w:rsidRDefault="00490E2D" w:rsidP="00490E2D">
      <w:pPr>
        <w:pStyle w:val="Heading2"/>
        <w:numPr>
          <w:ilvl w:val="0"/>
          <w:numId w:val="0"/>
        </w:numPr>
        <w:tabs>
          <w:tab w:val="num" w:pos="1080"/>
        </w:tabs>
        <w:spacing w:before="0"/>
        <w:ind w:left="720"/>
        <w:rPr>
          <w:rFonts w:ascii="Times New Roman" w:hAnsi="Times New Roman"/>
          <w:b w:val="0"/>
          <w:i w:val="0"/>
        </w:rPr>
      </w:pPr>
      <w:r>
        <w:rPr>
          <w:rFonts w:ascii="Times New Roman" w:hAnsi="Times New Roman"/>
          <w:b w:val="0"/>
          <w:i w:val="0"/>
        </w:rPr>
        <w:t xml:space="preserve">3.3 </w:t>
      </w:r>
      <w:r w:rsidR="000257F8">
        <w:rPr>
          <w:rFonts w:ascii="Times New Roman" w:hAnsi="Times New Roman"/>
          <w:b w:val="0"/>
          <w:i w:val="0"/>
        </w:rPr>
        <w:t xml:space="preserve">The heater shall be meggered at 500-1,000 VDC (1) before installation, (2) after installation but before pavement is installed, and (3) directly after pavement is installed.  Minimum insulation resistance is 20 megohms regardless of heater length.  Megger readings shall be recorded on </w:t>
      </w:r>
      <w:proofErr w:type="gramStart"/>
      <w:r w:rsidR="000257F8">
        <w:rPr>
          <w:rFonts w:ascii="Times New Roman" w:hAnsi="Times New Roman"/>
          <w:b w:val="0"/>
          <w:i w:val="0"/>
        </w:rPr>
        <w:t>check</w:t>
      </w:r>
      <w:proofErr w:type="gramEnd"/>
      <w:r w:rsidR="000257F8">
        <w:rPr>
          <w:rFonts w:ascii="Times New Roman" w:hAnsi="Times New Roman"/>
          <w:b w:val="0"/>
          <w:i w:val="0"/>
        </w:rPr>
        <w:t xml:space="preserve"> sheet provided by supplier.</w:t>
      </w:r>
    </w:p>
    <w:p w14:paraId="6BAA98F5" w14:textId="77777777" w:rsidR="00FC3FF2" w:rsidRDefault="00FC3FF2">
      <w:pPr>
        <w:pStyle w:val="Heading1"/>
        <w:numPr>
          <w:ilvl w:val="0"/>
          <w:numId w:val="0"/>
        </w:numPr>
        <w:jc w:val="center"/>
        <w:rPr>
          <w:rFonts w:ascii="Times New Roman" w:hAnsi="Times New Roman"/>
          <w:sz w:val="24"/>
        </w:rPr>
      </w:pPr>
      <w:r>
        <w:rPr>
          <w:rFonts w:ascii="Times New Roman" w:hAnsi="Times New Roman"/>
          <w:sz w:val="24"/>
        </w:rPr>
        <w:t>END OF S</w:t>
      </w:r>
      <w:r w:rsidR="00A13A00">
        <w:rPr>
          <w:rFonts w:ascii="Times New Roman" w:hAnsi="Times New Roman"/>
          <w:sz w:val="24"/>
        </w:rPr>
        <w:t>PECIFICATION</w:t>
      </w:r>
    </w:p>
    <w:sectPr w:rsidR="00FC3FF2">
      <w:headerReference w:type="default" r:id="rId7"/>
      <w:footerReference w:type="default" r:id="rId8"/>
      <w:type w:val="continuous"/>
      <w:pgSz w:w="12240" w:h="15840" w:code="1"/>
      <w:pgMar w:top="187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CBDA" w14:textId="77777777" w:rsidR="00403D83" w:rsidRDefault="00403D83">
      <w:r>
        <w:separator/>
      </w:r>
    </w:p>
  </w:endnote>
  <w:endnote w:type="continuationSeparator" w:id="0">
    <w:p w14:paraId="24727F97" w14:textId="77777777" w:rsidR="00403D83" w:rsidRDefault="0040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5D24" w14:textId="77777777" w:rsidR="00781E40" w:rsidRDefault="00781E40" w:rsidP="00B363DF">
    <w:pPr>
      <w:pStyle w:val="Footer"/>
      <w:jc w:val="center"/>
    </w:pPr>
    <w:r>
      <w:t>Spec# Page-</w:t>
    </w:r>
    <w:r>
      <w:rPr>
        <w:rStyle w:val="PageNumber"/>
      </w:rPr>
      <w:fldChar w:fldCharType="begin"/>
    </w:r>
    <w:r>
      <w:rPr>
        <w:rStyle w:val="PageNumber"/>
      </w:rPr>
      <w:instrText xml:space="preserve"> PAGE </w:instrText>
    </w:r>
    <w:r>
      <w:rPr>
        <w:rStyle w:val="PageNumber"/>
      </w:rPr>
      <w:fldChar w:fldCharType="separate"/>
    </w:r>
    <w:r w:rsidR="00074933">
      <w:rPr>
        <w:rStyle w:val="PageNumber"/>
        <w:noProof/>
      </w:rPr>
      <w:t>1</w:t>
    </w:r>
    <w:r>
      <w:rPr>
        <w:rStyle w:val="PageNumber"/>
      </w:rPr>
      <w:fldChar w:fldCharType="end"/>
    </w:r>
  </w:p>
  <w:p w14:paraId="4455FC01" w14:textId="77777777" w:rsidR="00781E40" w:rsidRPr="0092713A" w:rsidRDefault="00781E40" w:rsidP="00927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525E" w14:textId="77777777" w:rsidR="00403D83" w:rsidRDefault="00403D83">
      <w:r>
        <w:separator/>
      </w:r>
    </w:p>
  </w:footnote>
  <w:footnote w:type="continuationSeparator" w:id="0">
    <w:p w14:paraId="727A3D93" w14:textId="77777777" w:rsidR="00403D83" w:rsidRDefault="0040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3D27" w14:textId="77777777" w:rsidR="00781E40" w:rsidRDefault="00D3435E" w:rsidP="00D3435E">
    <w:pPr>
      <w:pStyle w:val="Header"/>
      <w:rPr>
        <w:b/>
      </w:rPr>
    </w:pPr>
    <w:r>
      <w:rPr>
        <w:b/>
      </w:rPr>
      <w:tab/>
    </w:r>
    <w:r w:rsidR="003E71CB">
      <w:rPr>
        <w:b/>
      </w:rPr>
      <w:t xml:space="preserve">                                                                                                             </w:t>
    </w:r>
    <w:r w:rsidR="00781E40">
      <w:rPr>
        <w:b/>
      </w:rPr>
      <w:t>SECTION #</w:t>
    </w:r>
    <w:r w:rsidR="00074933">
      <w:rPr>
        <w:b/>
      </w:rPr>
      <w:t>16850</w:t>
    </w:r>
    <w:r w:rsidR="00781E40">
      <w:rPr>
        <w:b/>
      </w:rPr>
      <w:br/>
    </w:r>
    <w:r>
      <w:rPr>
        <w:b/>
      </w:rPr>
      <w:t xml:space="preserve">                                                       </w:t>
    </w:r>
    <w:r w:rsidR="00781E40">
      <w:rPr>
        <w:b/>
      </w:rPr>
      <w:t>ELECTRIC HEAT TRACING SNOW MELT SYSTEM</w:t>
    </w:r>
  </w:p>
  <w:p w14:paraId="2651EA4B" w14:textId="77777777" w:rsidR="00781E40" w:rsidRDefault="00781E40">
    <w:pPr>
      <w:pStyle w:val="Header"/>
      <w:jc w:val="right"/>
    </w:pP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18E020A"/>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pStyle w:val="Heading2"/>
      <w:lvlText w:val="%1.%2"/>
      <w:lvlJc w:val="left"/>
      <w:pPr>
        <w:tabs>
          <w:tab w:val="num" w:pos="1440"/>
        </w:tabs>
        <w:ind w:left="720" w:firstLine="0"/>
      </w:pPr>
      <w:rPr>
        <w:rFonts w:hint="default"/>
      </w:rPr>
    </w:lvl>
    <w:lvl w:ilvl="2">
      <w:start w:val="1"/>
      <w:numFmt w:val="upperLetter"/>
      <w:pStyle w:val="Heading3"/>
      <w:lvlText w:val="%3."/>
      <w:lvlJc w:val="left"/>
      <w:pPr>
        <w:tabs>
          <w:tab w:val="num" w:pos="1890"/>
        </w:tabs>
        <w:ind w:left="1530" w:firstLine="0"/>
      </w:pPr>
      <w:rPr>
        <w:rFonts w:hint="default"/>
      </w:rPr>
    </w:lvl>
    <w:lvl w:ilvl="3">
      <w:start w:val="1"/>
      <w:numFmt w:val="decimal"/>
      <w:pStyle w:val="Heading4"/>
      <w:lvlText w:val="%4)"/>
      <w:lvlJc w:val="left"/>
      <w:pPr>
        <w:tabs>
          <w:tab w:val="num" w:pos="2160"/>
        </w:tabs>
        <w:ind w:left="1800" w:firstLine="0"/>
      </w:pPr>
      <w:rPr>
        <w:rFonts w:hint="default"/>
      </w:rPr>
    </w:lvl>
    <w:lvl w:ilvl="4">
      <w:start w:val="1"/>
      <w:numFmt w:val="lowerLetter"/>
      <w:pStyle w:val="Heading5"/>
      <w:lvlText w:val="%5."/>
      <w:lvlJc w:val="left"/>
      <w:pPr>
        <w:tabs>
          <w:tab w:val="num" w:pos="1512"/>
        </w:tabs>
        <w:ind w:left="288" w:firstLine="864"/>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18104489">
    <w:abstractNumId w:val="0"/>
  </w:num>
  <w:num w:numId="2" w16cid:durableId="523324957">
    <w:abstractNumId w:val="0"/>
    <w:lvlOverride w:ilvl="0">
      <w:startOverride w:val="2"/>
    </w:lvlOverride>
    <w:lvlOverride w:ilvl="1">
      <w:startOverride w:val="1"/>
    </w:lvlOverride>
  </w:num>
  <w:num w:numId="3" w16cid:durableId="1638341882">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1887867">
    <w:abstractNumId w:val="0"/>
    <w:lvlOverride w:ilvl="0">
      <w:startOverride w:val="3"/>
    </w:lvlOverride>
    <w:lvlOverride w:ilvl="1">
      <w:startOverride w:val="2"/>
    </w:lvlOverride>
  </w:num>
  <w:num w:numId="5" w16cid:durableId="1411317824">
    <w:abstractNumId w:val="0"/>
    <w:lvlOverride w:ilvl="0">
      <w:startOverride w:val="3"/>
    </w:lvlOverride>
    <w:lvlOverride w:ilvl="1">
      <w:startOverride w:val="2"/>
    </w:lvlOverride>
  </w:num>
  <w:num w:numId="6" w16cid:durableId="1129276072">
    <w:abstractNumId w:val="0"/>
    <w:lvlOverride w:ilvl="0">
      <w:startOverride w:val="3"/>
    </w:lvlOverride>
    <w:lvlOverride w:ilvl="1">
      <w:startOverride w:val="2"/>
    </w:lvlOverride>
  </w:num>
  <w:num w:numId="7" w16cid:durableId="520432718">
    <w:abstractNumId w:val="0"/>
    <w:lvlOverride w:ilvl="0">
      <w:startOverride w:val="3"/>
    </w:lvlOverride>
    <w:lvlOverride w:ilvl="1">
      <w:startOverride w:val="2"/>
    </w:lvlOverride>
  </w:num>
  <w:num w:numId="8" w16cid:durableId="2041541302">
    <w:abstractNumId w:val="0"/>
    <w:lvlOverride w:ilvl="0">
      <w:startOverride w:val="1"/>
    </w:lvlOverride>
    <w:lvlOverride w:ilvl="1">
      <w:startOverride w:val="1"/>
    </w:lvlOverride>
    <w:lvlOverride w:ilvl="2">
      <w:startOverride w:val="2"/>
    </w:lvlOverride>
  </w:num>
  <w:num w:numId="9" w16cid:durableId="61953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D60"/>
    <w:rsid w:val="000257F8"/>
    <w:rsid w:val="00074933"/>
    <w:rsid w:val="000B3EFA"/>
    <w:rsid w:val="001017EA"/>
    <w:rsid w:val="00175383"/>
    <w:rsid w:val="001927D6"/>
    <w:rsid w:val="001C18E4"/>
    <w:rsid w:val="001E584D"/>
    <w:rsid w:val="0021463D"/>
    <w:rsid w:val="00224F31"/>
    <w:rsid w:val="00242FF1"/>
    <w:rsid w:val="00361CFF"/>
    <w:rsid w:val="00375C41"/>
    <w:rsid w:val="003903C1"/>
    <w:rsid w:val="003D47CF"/>
    <w:rsid w:val="003E71CB"/>
    <w:rsid w:val="00403D83"/>
    <w:rsid w:val="00415E45"/>
    <w:rsid w:val="004219D4"/>
    <w:rsid w:val="00490E2D"/>
    <w:rsid w:val="004D17A1"/>
    <w:rsid w:val="004F2798"/>
    <w:rsid w:val="0050083F"/>
    <w:rsid w:val="005041B2"/>
    <w:rsid w:val="00512412"/>
    <w:rsid w:val="00513D7B"/>
    <w:rsid w:val="00584C10"/>
    <w:rsid w:val="005F1E32"/>
    <w:rsid w:val="006566CC"/>
    <w:rsid w:val="00671BCC"/>
    <w:rsid w:val="006A73DA"/>
    <w:rsid w:val="006B05FA"/>
    <w:rsid w:val="00741ACC"/>
    <w:rsid w:val="00777757"/>
    <w:rsid w:val="00781E40"/>
    <w:rsid w:val="007A342A"/>
    <w:rsid w:val="007B6D95"/>
    <w:rsid w:val="007D4A07"/>
    <w:rsid w:val="007E3BAD"/>
    <w:rsid w:val="008804DE"/>
    <w:rsid w:val="008B3BBD"/>
    <w:rsid w:val="0092713A"/>
    <w:rsid w:val="00986976"/>
    <w:rsid w:val="00A13A00"/>
    <w:rsid w:val="00A53C35"/>
    <w:rsid w:val="00AB0B59"/>
    <w:rsid w:val="00AB5F9F"/>
    <w:rsid w:val="00AD4B18"/>
    <w:rsid w:val="00B336E0"/>
    <w:rsid w:val="00B363DF"/>
    <w:rsid w:val="00B71FA8"/>
    <w:rsid w:val="00B97C43"/>
    <w:rsid w:val="00BC1A27"/>
    <w:rsid w:val="00BC5C01"/>
    <w:rsid w:val="00C03221"/>
    <w:rsid w:val="00C07967"/>
    <w:rsid w:val="00CE7A49"/>
    <w:rsid w:val="00D22AFD"/>
    <w:rsid w:val="00D3435E"/>
    <w:rsid w:val="00D71D60"/>
    <w:rsid w:val="00E02121"/>
    <w:rsid w:val="00E029CB"/>
    <w:rsid w:val="00E24106"/>
    <w:rsid w:val="00EB160F"/>
    <w:rsid w:val="00ED202B"/>
    <w:rsid w:val="00FC3FF2"/>
    <w:rsid w:val="00F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A8EE2"/>
  <w15:chartTrackingRefBased/>
  <w15:docId w15:val="{71E0CEDF-B3C9-4E8D-A29F-754863FD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C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HEAT TRACING SPECIFICATION</vt:lpstr>
    </vt:vector>
  </TitlesOfParts>
  <Company>TreSeours Design Inc.</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TRACING SPECIFICATION</dc:title>
  <dc:subject/>
  <dc:creator>Authorized Gateway Customer</dc:creator>
  <cp:keywords/>
  <dc:description/>
  <cp:lastModifiedBy>Matt Cutter</cp:lastModifiedBy>
  <cp:revision>2</cp:revision>
  <cp:lastPrinted>2010-07-30T21:21:00Z</cp:lastPrinted>
  <dcterms:created xsi:type="dcterms:W3CDTF">2023-09-27T00:48:00Z</dcterms:created>
  <dcterms:modified xsi:type="dcterms:W3CDTF">2023-09-27T00:48:00Z</dcterms:modified>
</cp:coreProperties>
</file>